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B" w:rsidRPr="006A4F0E" w:rsidRDefault="00A532EB" w:rsidP="00A532EB">
      <w:pPr>
        <w:jc w:val="both"/>
        <w:rPr>
          <w:lang w:val="sr-Cyrl-CS"/>
        </w:rPr>
      </w:pPr>
      <w:r w:rsidRPr="006A4F0E">
        <w:rPr>
          <w:lang w:val="sr-Cyrl-CS"/>
        </w:rPr>
        <w:t>РЕПУБЛИКА СРБИЈА</w:t>
      </w:r>
    </w:p>
    <w:p w:rsidR="00A532EB" w:rsidRPr="006A4F0E" w:rsidRDefault="00A532EB" w:rsidP="00A532EB">
      <w:pPr>
        <w:jc w:val="both"/>
        <w:rPr>
          <w:lang w:val="sr-Cyrl-CS"/>
        </w:rPr>
      </w:pPr>
      <w:r w:rsidRPr="006A4F0E">
        <w:rPr>
          <w:lang w:val="sr-Cyrl-CS"/>
        </w:rPr>
        <w:t>НАРОДНА СКУПШТИНА</w:t>
      </w:r>
    </w:p>
    <w:p w:rsidR="00A532EB" w:rsidRPr="006A4F0E" w:rsidRDefault="00A532EB" w:rsidP="00A532EB">
      <w:pPr>
        <w:jc w:val="both"/>
        <w:rPr>
          <w:lang w:val="sr-Cyrl-CS"/>
        </w:rPr>
      </w:pPr>
      <w:r w:rsidRPr="006A4F0E">
        <w:rPr>
          <w:lang w:val="sr-Cyrl-CS"/>
        </w:rPr>
        <w:t xml:space="preserve">Одбор за правосуђе, државну </w:t>
      </w:r>
    </w:p>
    <w:p w:rsidR="00A532EB" w:rsidRPr="006A4F0E" w:rsidRDefault="00A532EB" w:rsidP="00A532EB">
      <w:pPr>
        <w:jc w:val="both"/>
        <w:rPr>
          <w:lang w:val="sr-Cyrl-CS"/>
        </w:rPr>
      </w:pPr>
      <w:r w:rsidRPr="006A4F0E">
        <w:rPr>
          <w:lang w:val="sr-Cyrl-CS"/>
        </w:rPr>
        <w:t>управу и локалну самоуправу</w:t>
      </w:r>
    </w:p>
    <w:p w:rsidR="00A532EB" w:rsidRDefault="00A532EB" w:rsidP="00A532EB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Број: </w:t>
      </w:r>
      <w:r>
        <w:t>06-2/364</w:t>
      </w:r>
      <w:r w:rsidRPr="006A4F0E">
        <w:t>-14</w:t>
      </w:r>
    </w:p>
    <w:p w:rsidR="00A532EB" w:rsidRPr="00072C60" w:rsidRDefault="00A532EB" w:rsidP="00A532EB">
      <w:pPr>
        <w:jc w:val="both"/>
      </w:pPr>
      <w:r>
        <w:t xml:space="preserve">5. </w:t>
      </w:r>
      <w:proofErr w:type="gramStart"/>
      <w:r>
        <w:rPr>
          <w:lang w:val="sr-Cyrl-CS"/>
        </w:rPr>
        <w:t>новембар</w:t>
      </w:r>
      <w:proofErr w:type="gramEnd"/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>. године</w:t>
      </w:r>
    </w:p>
    <w:p w:rsidR="00A532EB" w:rsidRPr="006A4F0E" w:rsidRDefault="00A532EB" w:rsidP="00A532EB">
      <w:pPr>
        <w:jc w:val="both"/>
        <w:rPr>
          <w:lang w:val="sr-Cyrl-CS"/>
        </w:rPr>
      </w:pPr>
      <w:r w:rsidRPr="006A4F0E">
        <w:rPr>
          <w:lang w:val="sr-Cyrl-CS"/>
        </w:rPr>
        <w:t>Б е о г р а д</w:t>
      </w:r>
    </w:p>
    <w:p w:rsidR="00A532EB" w:rsidRDefault="00A532EB" w:rsidP="00A532EB">
      <w:pPr>
        <w:jc w:val="both"/>
        <w:rPr>
          <w:lang w:val="sr-Cyrl-CS"/>
        </w:rPr>
      </w:pPr>
    </w:p>
    <w:p w:rsidR="00A123E0" w:rsidRDefault="00A123E0" w:rsidP="00A532EB">
      <w:pPr>
        <w:jc w:val="both"/>
        <w:rPr>
          <w:lang w:val="sr-Cyrl-CS"/>
        </w:rPr>
      </w:pPr>
    </w:p>
    <w:p w:rsidR="00A123E0" w:rsidRPr="006A4F0E" w:rsidRDefault="00A123E0" w:rsidP="00A532EB">
      <w:pPr>
        <w:jc w:val="both"/>
        <w:rPr>
          <w:lang w:val="sr-Cyrl-CS"/>
        </w:rPr>
      </w:pPr>
    </w:p>
    <w:p w:rsidR="00A532EB" w:rsidRPr="006A4F0E" w:rsidRDefault="00A532EB" w:rsidP="00A532EB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З А П И С Н И К</w:t>
      </w:r>
    </w:p>
    <w:p w:rsidR="00A532EB" w:rsidRPr="006A4F0E" w:rsidRDefault="00A532EB" w:rsidP="00A123E0">
      <w:pPr>
        <w:jc w:val="center"/>
        <w:rPr>
          <w:b/>
          <w:lang w:val="sr-Cyrl-CS"/>
        </w:rPr>
      </w:pPr>
      <w:r>
        <w:rPr>
          <w:b/>
        </w:rPr>
        <w:t>22</w:t>
      </w:r>
      <w:r w:rsidRPr="006A4F0E">
        <w:rPr>
          <w:b/>
          <w:lang w:val="sr-Cyrl-CS"/>
        </w:rPr>
        <w:t>.  СЕДНИЦЕ ОДБОРА ЗА ПРАВОСУЂЕ</w:t>
      </w:r>
      <w:r w:rsidRPr="006A4F0E">
        <w:rPr>
          <w:b/>
          <w:lang w:val="ru-RU"/>
        </w:rPr>
        <w:t xml:space="preserve">, </w:t>
      </w:r>
      <w:r w:rsidRPr="006A4F0E">
        <w:rPr>
          <w:b/>
        </w:rPr>
        <w:t xml:space="preserve">ДРЖАВНУ </w:t>
      </w:r>
      <w:r w:rsidRPr="006A4F0E">
        <w:rPr>
          <w:b/>
          <w:lang w:val="sr-Cyrl-CS"/>
        </w:rPr>
        <w:t>УПРАВУ И</w:t>
      </w:r>
      <w:r>
        <w:rPr>
          <w:b/>
          <w:lang w:val="sr-Cyrl-CS"/>
        </w:rPr>
        <w:t xml:space="preserve"> ЛОКАЛНУ САМОУПРАВУ, </w:t>
      </w:r>
      <w:proofErr w:type="gramStart"/>
      <w:r>
        <w:rPr>
          <w:b/>
          <w:lang w:val="sr-Cyrl-CS"/>
        </w:rPr>
        <w:t xml:space="preserve">ОДРЖАНЕ  </w:t>
      </w:r>
      <w:r>
        <w:rPr>
          <w:b/>
        </w:rPr>
        <w:t>5</w:t>
      </w:r>
      <w:proofErr w:type="gramEnd"/>
      <w:r>
        <w:rPr>
          <w:b/>
          <w:lang w:val="sr-Cyrl-CS"/>
        </w:rPr>
        <w:t>. НОВЕМБР</w:t>
      </w:r>
      <w:r w:rsidRPr="006A4F0E">
        <w:rPr>
          <w:b/>
          <w:lang w:val="sr-Cyrl-CS"/>
        </w:rPr>
        <w:t>А 2014. ГОДИНЕ</w:t>
      </w:r>
    </w:p>
    <w:p w:rsidR="00A123E0" w:rsidRPr="004A0355" w:rsidRDefault="00A123E0" w:rsidP="00A532EB">
      <w:pPr>
        <w:jc w:val="both"/>
      </w:pPr>
    </w:p>
    <w:p w:rsidR="00A123E0" w:rsidRPr="006A4F0E" w:rsidRDefault="00A123E0" w:rsidP="00A532EB">
      <w:pPr>
        <w:jc w:val="both"/>
        <w:rPr>
          <w:lang w:val="sr-Cyrl-CS"/>
        </w:rPr>
      </w:pPr>
    </w:p>
    <w:p w:rsidR="00A123E0" w:rsidRPr="004A0355" w:rsidRDefault="00A532EB" w:rsidP="00A532EB">
      <w:pPr>
        <w:jc w:val="both"/>
      </w:pPr>
      <w:r w:rsidRPr="006A4F0E">
        <w:rPr>
          <w:lang w:val="sr-Cyrl-CS"/>
        </w:rPr>
        <w:tab/>
        <w:t xml:space="preserve">Седница је почела у </w:t>
      </w:r>
      <w:r>
        <w:rPr>
          <w:lang w:val="sr-Cyrl-CS"/>
        </w:rPr>
        <w:t>9,</w:t>
      </w:r>
      <w:r>
        <w:t>0</w:t>
      </w:r>
      <w:r w:rsidRPr="006A4F0E">
        <w:rPr>
          <w:lang w:val="sr-Cyrl-CS"/>
        </w:rPr>
        <w:t>0 часова.</w:t>
      </w:r>
    </w:p>
    <w:p w:rsidR="00A532EB" w:rsidRPr="006A4F0E" w:rsidRDefault="00A532EB" w:rsidP="00A532EB">
      <w:pPr>
        <w:jc w:val="both"/>
      </w:pPr>
      <w:r w:rsidRPr="006A4F0E">
        <w:rPr>
          <w:lang w:val="sr-Cyrl-CS"/>
        </w:rPr>
        <w:tab/>
        <w:t>Седници је председавао Петар Петровић, председник Одбора.</w:t>
      </w:r>
    </w:p>
    <w:p w:rsidR="00A532EB" w:rsidRDefault="00A532EB" w:rsidP="00A532EB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су присуствовали чланови Одбора:</w:t>
      </w:r>
      <w:r>
        <w:rPr>
          <w:lang w:val="sr-Cyrl-CS"/>
        </w:rPr>
        <w:t xml:space="preserve"> </w:t>
      </w:r>
      <w:r w:rsidRPr="006A4F0E">
        <w:rPr>
          <w:lang w:val="sr-Cyrl-CS"/>
        </w:rPr>
        <w:t>Тања Томашевић Дамњановић</w:t>
      </w:r>
      <w:r>
        <w:rPr>
          <w:lang w:val="sr-Cyrl-CS"/>
        </w:rPr>
        <w:t xml:space="preserve">, </w:t>
      </w:r>
      <w:r w:rsidRPr="006A4F0E">
        <w:rPr>
          <w:lang w:val="sr-Cyrl-CS"/>
        </w:rPr>
        <w:t>Биљана Илић Стошић, Биљана Савовић</w:t>
      </w:r>
      <w:r>
        <w:t>,</w:t>
      </w:r>
      <w:r w:rsidRPr="000259A7">
        <w:rPr>
          <w:lang w:val="sr-Cyrl-CS"/>
        </w:rPr>
        <w:t xml:space="preserve"> </w:t>
      </w:r>
      <w:r w:rsidRPr="006A4F0E">
        <w:rPr>
          <w:lang w:val="sr-Cyrl-CS"/>
        </w:rPr>
        <w:t>Ласло Варга</w:t>
      </w:r>
      <w:r>
        <w:t>,</w:t>
      </w:r>
      <w:r w:rsidRPr="006A4F0E">
        <w:rPr>
          <w:lang w:val="sr-Cyrl-CS"/>
        </w:rPr>
        <w:t xml:space="preserve"> </w:t>
      </w:r>
      <w:r>
        <w:rPr>
          <w:lang w:val="sr-Cyrl-CS"/>
        </w:rPr>
        <w:t>Мирјан</w:t>
      </w:r>
      <w:r>
        <w:t>a</w:t>
      </w:r>
      <w:r w:rsidRPr="006A4F0E">
        <w:rPr>
          <w:lang w:val="sr-Cyrl-CS"/>
        </w:rPr>
        <w:t xml:space="preserve"> Андрић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Живан Ђуришић, </w:t>
      </w:r>
      <w:r>
        <w:rPr>
          <w:lang w:val="sr-Cyrl-CS"/>
        </w:rPr>
        <w:t xml:space="preserve">Владимир Ђукановић, </w:t>
      </w:r>
      <w:r w:rsidRPr="006A4F0E">
        <w:rPr>
          <w:lang w:val="sr-Cyrl-CS"/>
        </w:rPr>
        <w:t>Неђо Јовановић</w:t>
      </w:r>
      <w:r>
        <w:t xml:space="preserve"> </w:t>
      </w:r>
      <w:r w:rsidRPr="006A4F0E">
        <w:rPr>
          <w:lang w:val="sr-Cyrl-CS"/>
        </w:rPr>
        <w:t>и</w:t>
      </w:r>
      <w:r>
        <w:rPr>
          <w:lang w:val="sr-Cyrl-CS"/>
        </w:rPr>
        <w:t xml:space="preserve"> </w:t>
      </w:r>
      <w:r w:rsidRPr="006A4F0E">
        <w:rPr>
          <w:lang w:val="sr-Cyrl-CS"/>
        </w:rPr>
        <w:t>Велинка Тошић.</w:t>
      </w:r>
    </w:p>
    <w:p w:rsidR="00A532EB" w:rsidRDefault="009214D4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заменици чланова: </w:t>
      </w:r>
      <w:r w:rsidR="00A532EB">
        <w:rPr>
          <w:lang w:val="sr-Cyrl-CS"/>
        </w:rPr>
        <w:t>Весна Бесаровић</w:t>
      </w:r>
      <w:r>
        <w:rPr>
          <w:lang w:val="sr-Cyrl-CS"/>
        </w:rPr>
        <w:t xml:space="preserve"> (заменик Меха Омеровића) и Светислав Вукмирица (заменик</w:t>
      </w:r>
      <w:r w:rsidR="00A532EB" w:rsidRPr="00A532EB">
        <w:rPr>
          <w:lang w:val="sr-Cyrl-CS"/>
        </w:rPr>
        <w:t xml:space="preserve"> </w:t>
      </w:r>
      <w:r w:rsidR="00A532EB" w:rsidRPr="006A4F0E">
        <w:rPr>
          <w:lang w:val="sr-Cyrl-CS"/>
        </w:rPr>
        <w:t>Драган</w:t>
      </w:r>
      <w:r>
        <w:rPr>
          <w:lang w:val="sr-Cyrl-CS"/>
        </w:rPr>
        <w:t>а</w:t>
      </w:r>
      <w:r w:rsidR="00A532EB" w:rsidRPr="006A4F0E">
        <w:rPr>
          <w:lang w:val="sr-Cyrl-CS"/>
        </w:rPr>
        <w:t xml:space="preserve"> Пауновић</w:t>
      </w:r>
      <w:r>
        <w:rPr>
          <w:lang w:val="sr-Cyrl-CS"/>
        </w:rPr>
        <w:t>а).</w:t>
      </w:r>
    </w:p>
    <w:p w:rsidR="00A532EB" w:rsidRDefault="00A532EB" w:rsidP="00A532EB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нису присуствовали чланови Одбора:</w:t>
      </w:r>
      <w:r w:rsidRPr="0031550E">
        <w:rPr>
          <w:lang w:val="sr-Cyrl-CS"/>
        </w:rPr>
        <w:t xml:space="preserve"> </w:t>
      </w:r>
      <w:r>
        <w:rPr>
          <w:lang w:val="sr-Cyrl-CS"/>
        </w:rPr>
        <w:t>Олгица Батић</w:t>
      </w:r>
      <w:r w:rsidR="009214D4">
        <w:rPr>
          <w:lang w:val="sr-Cyrl-CS"/>
        </w:rPr>
        <w:t xml:space="preserve">, </w:t>
      </w:r>
      <w:r w:rsidRPr="006A4F0E">
        <w:rPr>
          <w:lang w:val="sr-Cyrl-CS"/>
        </w:rPr>
        <w:t>Балша Божовић</w:t>
      </w:r>
      <w:r w:rsidRPr="006A4F0E">
        <w:rPr>
          <w:lang w:val="sr-Latn-CS"/>
        </w:rPr>
        <w:t>,</w:t>
      </w:r>
      <w:r w:rsidRPr="006A4F0E">
        <w:rPr>
          <w:lang w:val="sr-Cyrl-CS"/>
        </w:rPr>
        <w:t xml:space="preserve"> Јован Марковић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</w:t>
      </w:r>
      <w:r>
        <w:rPr>
          <w:lang w:val="sr-Cyrl-CS"/>
        </w:rPr>
        <w:t xml:space="preserve">Александар Мартиновић и </w:t>
      </w:r>
      <w:r w:rsidRPr="006A4F0E">
        <w:rPr>
          <w:lang w:val="sr-Cyrl-CS"/>
        </w:rPr>
        <w:t>Милетић Михајловић,</w:t>
      </w:r>
      <w:r w:rsidRPr="00CB27FF">
        <w:rPr>
          <w:lang w:val="sr-Cyrl-CS"/>
        </w:rPr>
        <w:t xml:space="preserve"> </w:t>
      </w:r>
      <w:r>
        <w:rPr>
          <w:lang w:val="sr-Cyrl-CS"/>
        </w:rPr>
        <w:t>нити њихови заменици.</w:t>
      </w:r>
    </w:p>
    <w:p w:rsidR="00B368CB" w:rsidRDefault="00B368CB" w:rsidP="00B368CB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присуствовао народни посланик Зоран Бабић.</w:t>
      </w:r>
      <w:r w:rsidR="009221D9">
        <w:rPr>
          <w:lang w:val="sr-Cyrl-CS"/>
        </w:rPr>
        <w:t xml:space="preserve"> </w:t>
      </w:r>
    </w:p>
    <w:p w:rsidR="00A532EB" w:rsidRDefault="00A532EB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су, као повереници предлагача закона, присуствовали Нела Кубуровић, помоћник министра, Јован Ћосић, шеф одсека, и Златко Петровић, виши саветник у Министарству правде.</w:t>
      </w:r>
    </w:p>
    <w:p w:rsidR="00A123E0" w:rsidRDefault="00A123E0" w:rsidP="00A532EB">
      <w:pPr>
        <w:ind w:firstLine="720"/>
        <w:jc w:val="both"/>
        <w:rPr>
          <w:lang w:val="sr-Cyrl-CS"/>
        </w:rPr>
      </w:pPr>
    </w:p>
    <w:p w:rsidR="00A532EB" w:rsidRDefault="00A532EB" w:rsidP="00A532EB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председника утврђен је следећи</w:t>
      </w:r>
    </w:p>
    <w:p w:rsidR="00A532EB" w:rsidRDefault="00A532EB" w:rsidP="00A532EB">
      <w:pPr>
        <w:ind w:firstLine="720"/>
        <w:jc w:val="both"/>
      </w:pPr>
    </w:p>
    <w:p w:rsidR="00A532EB" w:rsidRDefault="00A532EB" w:rsidP="00A532EB">
      <w:pPr>
        <w:tabs>
          <w:tab w:val="left" w:pos="1440"/>
        </w:tabs>
        <w:jc w:val="center"/>
      </w:pPr>
      <w:r>
        <w:rPr>
          <w:lang w:val="sr-Cyrl-CS"/>
        </w:rPr>
        <w:t>Д н е в н и   р е д :</w:t>
      </w:r>
    </w:p>
    <w:p w:rsidR="00A532EB" w:rsidRDefault="00A532EB" w:rsidP="00A532EB">
      <w:pPr>
        <w:tabs>
          <w:tab w:val="left" w:pos="1440"/>
        </w:tabs>
        <w:jc w:val="center"/>
      </w:pPr>
    </w:p>
    <w:p w:rsidR="00A532EB" w:rsidRDefault="00A532EB" w:rsidP="00A532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5C4FB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јавном бележништву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r w:rsidRPr="00F13266">
        <w:rPr>
          <w:rFonts w:ascii="Times New Roman" w:hAnsi="Times New Roman" w:cs="Times New Roman"/>
          <w:sz w:val="24"/>
          <w:szCs w:val="24"/>
          <w:lang w:val="sr-Cyrl-RS"/>
        </w:rPr>
        <w:t xml:space="preserve">поднела Влада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31. октобра 2014. године), у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29AD" w:rsidRDefault="00A532EB" w:rsidP="00F529A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715B3D">
        <w:rPr>
          <w:rFonts w:eastAsiaTheme="minorEastAsia"/>
          <w:lang w:val="sr-Cyrl-RS"/>
        </w:rPr>
        <w:t xml:space="preserve">Разматрање </w:t>
      </w:r>
      <w:r w:rsidRPr="00F13266">
        <w:rPr>
          <w:rFonts w:eastAsiaTheme="minorEastAsia"/>
          <w:lang w:val="sr-Cyrl-RS"/>
        </w:rPr>
        <w:t>Предлог</w:t>
      </w:r>
      <w:r>
        <w:rPr>
          <w:rFonts w:eastAsiaTheme="minorEastAsia"/>
          <w:lang w:val="sr-Cyrl-RS"/>
        </w:rPr>
        <w:t>а</w:t>
      </w:r>
      <w:r w:rsidRPr="00F13266">
        <w:rPr>
          <w:rFonts w:eastAsiaTheme="minorEastAsia"/>
          <w:lang w:val="sr-Cyrl-RS"/>
        </w:rPr>
        <w:t xml:space="preserve"> закона о изменама и допунама Закона о промету непокретности</w:t>
      </w:r>
      <w:r w:rsidRPr="00715B3D">
        <w:rPr>
          <w:rFonts w:eastAsiaTheme="minorEastAsia"/>
          <w:lang w:val="sr-Cyrl-RS"/>
        </w:rPr>
        <w:t xml:space="preserve">, који је </w:t>
      </w:r>
      <w:r w:rsidRPr="00F13266">
        <w:rPr>
          <w:rFonts w:eastAsiaTheme="minorEastAsia"/>
          <w:lang w:val="sr-Cyrl-RS"/>
        </w:rPr>
        <w:t xml:space="preserve">поднела Влада </w:t>
      </w:r>
      <w:r w:rsidRPr="00715B3D">
        <w:rPr>
          <w:rFonts w:eastAsiaTheme="minorEastAsia"/>
          <w:lang w:val="sr-Cyrl-RS"/>
        </w:rPr>
        <w:t xml:space="preserve">(број </w:t>
      </w:r>
      <w:r w:rsidRPr="00F13266">
        <w:rPr>
          <w:rFonts w:eastAsiaTheme="minorEastAsia"/>
          <w:lang w:val="sr-Cyrl-RS"/>
        </w:rPr>
        <w:t>464-3910/14</w:t>
      </w:r>
      <w:r>
        <w:rPr>
          <w:rFonts w:eastAsiaTheme="minorEastAsia"/>
          <w:lang w:val="sr-Cyrl-RS"/>
        </w:rPr>
        <w:t>, од 31</w:t>
      </w:r>
      <w:r w:rsidR="00F529AD">
        <w:rPr>
          <w:rFonts w:eastAsiaTheme="minorEastAsia"/>
          <w:lang w:val="sr-Cyrl-RS"/>
        </w:rPr>
        <w:t xml:space="preserve">. октобра 2014. године), </w:t>
      </w:r>
      <w:r w:rsidR="00F529AD">
        <w:rPr>
          <w:lang w:val="sr-Cyrl-RS"/>
        </w:rPr>
        <w:t xml:space="preserve">у </w:t>
      </w:r>
      <w:r w:rsidR="00F529AD">
        <w:rPr>
          <w:lang w:val="sr-Cyrl-CS"/>
        </w:rPr>
        <w:t>појединостима</w:t>
      </w:r>
      <w:r w:rsidRPr="00715B3D">
        <w:rPr>
          <w:rFonts w:eastAsiaTheme="minorEastAsia"/>
          <w:lang w:val="sr-Cyrl-RS"/>
        </w:rPr>
        <w:t>;</w:t>
      </w:r>
      <w:r w:rsidR="00F529AD" w:rsidRPr="00F529AD">
        <w:rPr>
          <w:lang w:val="sr-Cyrl-RS"/>
        </w:rPr>
        <w:t xml:space="preserve"> </w:t>
      </w:r>
    </w:p>
    <w:p w:rsidR="00A532EB" w:rsidRPr="00F529AD" w:rsidRDefault="00F529AD" w:rsidP="00F529A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F92AE6">
        <w:rPr>
          <w:lang w:val="sr-Cyrl-RS"/>
        </w:rPr>
        <w:t>Разматрање Предлог</w:t>
      </w:r>
      <w:r>
        <w:rPr>
          <w:lang w:val="sr-Cyrl-RS"/>
        </w:rPr>
        <w:t>а</w:t>
      </w:r>
      <w:r w:rsidRPr="00F92AE6">
        <w:rPr>
          <w:lang w:val="sr-Cyrl-RS"/>
        </w:rPr>
        <w:t xml:space="preserve"> закона о изменама и допунама Закона о финансирању политичких активности, који је поднела </w:t>
      </w:r>
      <w:r>
        <w:rPr>
          <w:lang w:val="sr-Cyrl-RS"/>
        </w:rPr>
        <w:t>група од 128 н</w:t>
      </w:r>
      <w:r w:rsidRPr="00F92AE6">
        <w:rPr>
          <w:lang w:val="sr-Cyrl-RS"/>
        </w:rPr>
        <w:t xml:space="preserve">ародних посланика Посланичке групе Српске напредне странке (број 400-3923/14, од 31. октобра 2014. године), у </w:t>
      </w:r>
      <w:r>
        <w:rPr>
          <w:lang w:val="sr-Cyrl-RS"/>
        </w:rPr>
        <w:t>начелу</w:t>
      </w:r>
      <w:r w:rsidRPr="00F92AE6">
        <w:rPr>
          <w:lang w:val="sr-Cyrl-RS"/>
        </w:rPr>
        <w:t>;</w:t>
      </w:r>
    </w:p>
    <w:p w:rsidR="00A532EB" w:rsidRPr="005B0919" w:rsidRDefault="00A532EB" w:rsidP="00A532E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A532EB" w:rsidRDefault="00A532EB" w:rsidP="00A532EB">
      <w:pPr>
        <w:tabs>
          <w:tab w:val="left" w:pos="1440"/>
        </w:tabs>
        <w:jc w:val="center"/>
        <w:rPr>
          <w:lang w:val="sr-Cyrl-CS"/>
        </w:rPr>
      </w:pPr>
    </w:p>
    <w:p w:rsidR="00A532EB" w:rsidRDefault="00A532EB" w:rsidP="00A123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4F0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 преласка на рад по утврђеном дневном реду усвојен </w:t>
      </w:r>
      <w:r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без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примедаба, записник са</w:t>
      </w:r>
      <w:r w:rsidR="00F529AD">
        <w:rPr>
          <w:rFonts w:ascii="Times New Roman" w:hAnsi="Times New Roman" w:cs="Times New Roman"/>
          <w:sz w:val="24"/>
          <w:szCs w:val="24"/>
        </w:rPr>
        <w:t xml:space="preserve"> 2</w:t>
      </w:r>
      <w:r w:rsidR="00F529AD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A123E0" w:rsidRPr="00A123E0" w:rsidRDefault="00A123E0" w:rsidP="00A123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23E0" w:rsidRPr="004A0355" w:rsidRDefault="00A532EB" w:rsidP="00A532E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Pr="005B09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</w:t>
      </w:r>
      <w:r w:rsidRP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>изменама и допунама Закона</w:t>
      </w:r>
      <w:r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0116">
        <w:rPr>
          <w:rFonts w:ascii="Times New Roman" w:hAnsi="Times New Roman" w:cs="Times New Roman"/>
          <w:b/>
          <w:sz w:val="24"/>
          <w:szCs w:val="24"/>
          <w:lang w:val="sr-Cyrl-RS"/>
        </w:rPr>
        <w:t>јавном бележништву</w:t>
      </w:r>
      <w:r w:rsidR="00F3011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F301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F30116">
        <w:rPr>
          <w:rFonts w:ascii="Times New Roman" w:hAnsi="Times New Roman" w:cs="Times New Roman"/>
          <w:b/>
          <w:sz w:val="24"/>
          <w:szCs w:val="24"/>
          <w:lang w:val="sr-Cyrl-CS"/>
        </w:rPr>
        <w:t>појединостима</w:t>
      </w:r>
    </w:p>
    <w:p w:rsidR="00A123E0" w:rsidRPr="004A0355" w:rsidRDefault="009214D4" w:rsidP="00A532E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9214D4">
        <w:rPr>
          <w:rFonts w:ascii="Times New Roman" w:hAnsi="Times New Roman" w:cs="Times New Roman"/>
          <w:sz w:val="24"/>
          <w:szCs w:val="24"/>
          <w:lang w:val="sr-Cyrl-CS"/>
        </w:rPr>
        <w:t>Поводом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амандмана који је поднео на члан 4. Предлога закона  Неђо Јовановић је</w:t>
      </w:r>
      <w:r w:rsidR="009C7E97">
        <w:rPr>
          <w:rFonts w:ascii="Times New Roman" w:hAnsi="Times New Roman" w:cs="Times New Roman"/>
          <w:sz w:val="24"/>
          <w:szCs w:val="24"/>
          <w:lang w:val="sr-Cyrl-CS"/>
        </w:rPr>
        <w:t xml:space="preserve"> поново указао да је предложеним изменама</w:t>
      </w:r>
      <w:r w:rsidR="00A123E0">
        <w:rPr>
          <w:rFonts w:ascii="Times New Roman" w:hAnsi="Times New Roman" w:cs="Times New Roman"/>
          <w:sz w:val="24"/>
          <w:szCs w:val="24"/>
          <w:lang w:val="sr-Cyrl-CS"/>
        </w:rPr>
        <w:t xml:space="preserve"> требало направити дистинкцију између правних института легализације (оверавање) и солемнизације (потврђивање) удовора којима се располаже непокретностима, имајући у виду да солемнизацији не подлежу увек и сви уговори о промету непокретности (нпр. уговор о поклону непокретности између родитеља и детета), већ је потребно само да се овере јер у том правном послу није потребно штитити јавни интерес.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F30116" w:rsidRDefault="00F30116" w:rsidP="00F30116">
      <w:pPr>
        <w:rPr>
          <w:lang w:val="ru-RU"/>
        </w:rPr>
      </w:pPr>
    </w:p>
    <w:p w:rsidR="00F30116" w:rsidRPr="002527EF" w:rsidRDefault="00F30116" w:rsidP="00F3011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0116" w:rsidRDefault="00F30116" w:rsidP="00F30116">
      <w:pPr>
        <w:jc w:val="center"/>
        <w:rPr>
          <w:lang w:val="sr-Latn-CS"/>
        </w:rPr>
      </w:pPr>
    </w:p>
    <w:p w:rsidR="00A123E0" w:rsidRPr="004A0355" w:rsidRDefault="00F30116" w:rsidP="004A0355">
      <w:pPr>
        <w:ind w:firstLine="720"/>
        <w:jc w:val="both"/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C4FB6">
        <w:rPr>
          <w:lang w:val="sr-Cyrl-RS"/>
        </w:rPr>
        <w:t>Предлог закона о изменама и допунама Закона о јавном бележништву</w:t>
      </w:r>
      <w:r>
        <w:rPr>
          <w:lang w:val="sr-Cyrl-RS"/>
        </w:rPr>
        <w:t>.</w:t>
      </w:r>
    </w:p>
    <w:p w:rsidR="00F30116" w:rsidRPr="0082392E" w:rsidRDefault="00F30116" w:rsidP="000E267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1, који су заједно поднели народни посланици Борислав Стефановић, Весна Мартиновић и Балша Божовић; 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Драган Шутановац;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>- на члан 3, који су заједно поднели народни посланици Борислав Стефановић, Весна Мартиновић и Балша Божовић;</w:t>
      </w:r>
      <w:r w:rsidRPr="00804737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>- на члан 4, који су заједно поднели народни посланици Гордана Чомић и Александра Јерков;</w:t>
      </w:r>
      <w:r w:rsidRPr="00FF51AC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>- на члан 4. који је поднео народни посланик Неђо Јовановић;</w:t>
      </w:r>
      <w:r w:rsidRPr="00FF51AC">
        <w:rPr>
          <w:lang w:val="sr-Cyrl-CS"/>
        </w:rPr>
        <w:t xml:space="preserve"> </w:t>
      </w:r>
    </w:p>
    <w:p w:rsidR="00F30116" w:rsidRPr="008B516C" w:rsidRDefault="00F30116" w:rsidP="00F30116">
      <w:pPr>
        <w:ind w:firstLine="720"/>
        <w:jc w:val="both"/>
      </w:pPr>
      <w:r>
        <w:rPr>
          <w:lang w:val="sr-Cyrl-CS"/>
        </w:rPr>
        <w:t>- на члан 4. који је поднео народни посланик Драган Шутановац;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>- на члан 4, који су заједно поднеле народни посланици Олена Папуга, Нада Лазић и Дејан Чапо;</w:t>
      </w:r>
      <w:r w:rsidRPr="00912C97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</w:pPr>
      <w:r>
        <w:rPr>
          <w:lang w:val="sr-Cyrl-CS"/>
        </w:rPr>
        <w:t xml:space="preserve">- на члан </w:t>
      </w:r>
      <w:r>
        <w:t>4</w:t>
      </w:r>
      <w:r>
        <w:rPr>
          <w:lang w:val="sr-Cyrl-CS"/>
        </w:rPr>
        <w:t>, који су заједно поднели народни посланици Борислав Стефановић, Весна Мартиновић и Балша Божовић;</w:t>
      </w:r>
      <w:r w:rsidRPr="00804737">
        <w:rPr>
          <w:lang w:val="sr-Cyrl-CS"/>
        </w:rPr>
        <w:t xml:space="preserve"> 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Иван Јовановић;</w:t>
      </w:r>
    </w:p>
    <w:p w:rsidR="00F30116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5, који су заједно поднели народни посланици Олена Папуга, Нада Лазић и Дејан Чапо.</w:t>
      </w:r>
    </w:p>
    <w:p w:rsidR="00A123E0" w:rsidRDefault="00A123E0" w:rsidP="00F30116">
      <w:pPr>
        <w:ind w:firstLine="720"/>
        <w:jc w:val="both"/>
        <w:rPr>
          <w:lang w:val="sr-Cyrl-CS"/>
        </w:rPr>
      </w:pPr>
    </w:p>
    <w:p w:rsidR="00F30116" w:rsidRPr="0082392E" w:rsidRDefault="00F30116" w:rsidP="00F3011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F30116" w:rsidRDefault="00F30116">
      <w:pPr>
        <w:rPr>
          <w:lang w:val="sr-Cyrl-CS"/>
        </w:rPr>
      </w:pPr>
    </w:p>
    <w:p w:rsidR="00EC74EA" w:rsidRDefault="00F30116" w:rsidP="003D52CA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Друг</w:t>
      </w:r>
      <w:r w:rsidRPr="005B0919">
        <w:rPr>
          <w:b/>
          <w:u w:val="single"/>
          <w:lang w:val="sr-Cyrl-CS"/>
        </w:rPr>
        <w:t>а тачка дневног реда</w:t>
      </w:r>
      <w:r w:rsidRPr="00F30116">
        <w:rPr>
          <w:b/>
          <w:lang w:val="sr-Cyrl-CS"/>
        </w:rPr>
        <w:t xml:space="preserve">: </w:t>
      </w:r>
      <w:r w:rsidRPr="00F30116">
        <w:rPr>
          <w:rFonts w:eastAsiaTheme="minorEastAsia"/>
          <w:b/>
          <w:lang w:val="sr-Cyrl-RS"/>
        </w:rPr>
        <w:t>Разматрање Предлога закона о изменама и допунама Закона о промету непокретности</w:t>
      </w:r>
      <w:r>
        <w:rPr>
          <w:rFonts w:eastAsiaTheme="minorEastAsia"/>
          <w:b/>
          <w:lang w:val="sr-Cyrl-RS"/>
        </w:rPr>
        <w:t xml:space="preserve"> </w:t>
      </w:r>
      <w:r w:rsidRPr="00F30116">
        <w:rPr>
          <w:b/>
          <w:lang w:val="sr-Cyrl-RS"/>
        </w:rPr>
        <w:t xml:space="preserve">у </w:t>
      </w:r>
      <w:r w:rsidRPr="00F30116">
        <w:rPr>
          <w:b/>
          <w:lang w:val="sr-Cyrl-CS"/>
        </w:rPr>
        <w:t>појединостима</w:t>
      </w:r>
    </w:p>
    <w:p w:rsidR="003D52CA" w:rsidRDefault="003D52CA" w:rsidP="003D52CA">
      <w:pPr>
        <w:jc w:val="both"/>
        <w:rPr>
          <w:lang w:val="sr-Cyrl-CS"/>
        </w:rPr>
      </w:pPr>
    </w:p>
    <w:p w:rsidR="009214D4" w:rsidRDefault="009214D4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одлучио </w:t>
      </w:r>
      <w:r w:rsidR="004A0355">
        <w:rPr>
          <w:lang w:val="sr-Cyrl-CS"/>
        </w:rPr>
        <w:t xml:space="preserve">је </w:t>
      </w:r>
      <w:r>
        <w:rPr>
          <w:lang w:val="sr-Cyrl-CS"/>
        </w:rPr>
        <w:t>да поднесе</w:t>
      </w:r>
    </w:p>
    <w:p w:rsidR="009214D4" w:rsidRPr="002527EF" w:rsidRDefault="009214D4" w:rsidP="009214D4">
      <w:pPr>
        <w:jc w:val="center"/>
        <w:rPr>
          <w:lang w:val="sr-Cyrl-CS"/>
        </w:rPr>
      </w:pPr>
      <w:r>
        <w:rPr>
          <w:lang w:val="sr-Cyrl-CS"/>
        </w:rPr>
        <w:lastRenderedPageBreak/>
        <w:t>И З В Е Ш Т А Ј</w:t>
      </w:r>
    </w:p>
    <w:p w:rsidR="009214D4" w:rsidRDefault="009214D4" w:rsidP="009214D4">
      <w:pPr>
        <w:jc w:val="center"/>
        <w:rPr>
          <w:lang w:val="sr-Latn-CS"/>
        </w:rPr>
      </w:pPr>
    </w:p>
    <w:p w:rsidR="00EC74EA" w:rsidRPr="00F85D4A" w:rsidRDefault="009214D4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C4FB6">
        <w:rPr>
          <w:lang w:val="sr-Cyrl-RS"/>
        </w:rPr>
        <w:t xml:space="preserve">Предлог закона о изменама и допунама Закона о </w:t>
      </w:r>
      <w:r>
        <w:rPr>
          <w:lang w:val="sr-Cyrl-RS"/>
        </w:rPr>
        <w:t>промету непокретности</w:t>
      </w:r>
      <w:r>
        <w:rPr>
          <w:lang w:val="sr-Cyrl-CS"/>
        </w:rPr>
        <w:t xml:space="preserve"> у појединостима.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  <w:r w:rsidRPr="007C196F">
        <w:rPr>
          <w:lang w:val="sr-Cyrl-CS"/>
        </w:rPr>
        <w:t xml:space="preserve"> 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Неђо Јовановић;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1, који су заједно поднели народни посланици Борислав Стефановић, Весна Мартиновић и Балша Божовић; 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2. који је поднео народни посланик Неђо Јовановић;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2, који су заједно поднели народни посланици Борислав Стефановић, Весна Мартиновић и Балша Божовић; </w:t>
      </w:r>
    </w:p>
    <w:p w:rsidR="009214D4" w:rsidRPr="00F85D4A" w:rsidRDefault="009214D4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3, који су заједно поднели народни посланици Борислав Стефановић, Весна Мартиновић и Балша Божовић.</w:t>
      </w:r>
      <w:r w:rsidRPr="00804737">
        <w:rPr>
          <w:lang w:val="sr-Cyrl-CS"/>
        </w:rPr>
        <w:t xml:space="preserve"> </w:t>
      </w:r>
    </w:p>
    <w:p w:rsidR="003D52CA" w:rsidRDefault="009214D4" w:rsidP="003D52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на основу члана 157. став 6. Пословника Народне скупштине, поднео амандман на члан 5. Предлога закона. </w:t>
      </w: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F30116" w:rsidRDefault="00F30116">
      <w:pPr>
        <w:rPr>
          <w:lang w:val="sr-Cyrl-CS"/>
        </w:rPr>
      </w:pPr>
    </w:p>
    <w:p w:rsidR="00EC74EA" w:rsidRPr="004A0355" w:rsidRDefault="00F30116" w:rsidP="00F30116">
      <w:pPr>
        <w:jc w:val="both"/>
        <w:rPr>
          <w:b/>
          <w:lang w:val="sr-Cyrl-CS"/>
        </w:rPr>
      </w:pPr>
      <w:r w:rsidRPr="00F30116">
        <w:rPr>
          <w:b/>
          <w:u w:val="single"/>
          <w:lang w:val="sr-Cyrl-CS"/>
        </w:rPr>
        <w:t>Трећа тачка дневног реда</w:t>
      </w:r>
      <w:r w:rsidRPr="00F30116">
        <w:rPr>
          <w:b/>
          <w:lang w:val="sr-Cyrl-CS"/>
        </w:rPr>
        <w:t>:</w:t>
      </w:r>
      <w:r w:rsidRPr="00F30116">
        <w:rPr>
          <w:lang w:val="sr-Cyrl-RS"/>
        </w:rPr>
        <w:t xml:space="preserve"> </w:t>
      </w:r>
      <w:r w:rsidRPr="00F30116">
        <w:rPr>
          <w:b/>
          <w:lang w:val="sr-Cyrl-RS"/>
        </w:rPr>
        <w:t>Разматрање Предлога закона о изменама и допунама Закона о финансирању политичких активности</w:t>
      </w:r>
      <w:r w:rsidR="005E1269">
        <w:rPr>
          <w:b/>
          <w:lang w:val="sr-Cyrl-RS"/>
        </w:rPr>
        <w:t xml:space="preserve"> </w:t>
      </w:r>
      <w:r w:rsidR="004A0355">
        <w:rPr>
          <w:b/>
          <w:lang w:val="sr-Cyrl-RS"/>
        </w:rPr>
        <w:t xml:space="preserve">у </w:t>
      </w:r>
      <w:r w:rsidR="004A0355">
        <w:rPr>
          <w:b/>
          <w:lang w:val="sr-Cyrl-CS"/>
        </w:rPr>
        <w:t>појединостима</w:t>
      </w:r>
    </w:p>
    <w:p w:rsidR="004A0355" w:rsidRPr="004A0355" w:rsidRDefault="004A0355" w:rsidP="00F30116">
      <w:pPr>
        <w:jc w:val="both"/>
        <w:rPr>
          <w:b/>
        </w:rPr>
      </w:pPr>
    </w:p>
    <w:p w:rsidR="00EC74EA" w:rsidRDefault="00B80ABF" w:rsidP="00E570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b/>
          <w:lang w:val="sr-Cyrl-RS"/>
        </w:rPr>
        <w:tab/>
        <w:t xml:space="preserve"> 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>Народни посланик</w:t>
      </w:r>
      <w:r w:rsidR="00E57059" w:rsidRPr="00E570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57059">
        <w:rPr>
          <w:rFonts w:ascii="Times New Roman" w:hAnsi="Times New Roman" w:cs="Times New Roman"/>
          <w:sz w:val="24"/>
          <w:szCs w:val="24"/>
          <w:lang w:val="sr-Cyrl-RS"/>
        </w:rPr>
        <w:t>Зоран Бабић</w:t>
      </w:r>
      <w:r w:rsidR="00E57059">
        <w:rPr>
          <w:lang w:val="sr-Cyrl-RS"/>
        </w:rPr>
        <w:t xml:space="preserve"> </w:t>
      </w:r>
      <w:r w:rsidR="00E57059" w:rsidRPr="00E57059">
        <w:rPr>
          <w:rFonts w:ascii="Times New Roman" w:hAnsi="Times New Roman" w:cs="Times New Roman"/>
          <w:sz w:val="24"/>
          <w:szCs w:val="24"/>
          <w:lang w:val="sr-Cyrl-RS"/>
        </w:rPr>
        <w:t>је, као представник предлагача закона,</w:t>
      </w:r>
      <w:r w:rsidR="00E57059">
        <w:rPr>
          <w:lang w:val="sr-Cyrl-RS"/>
        </w:rPr>
        <w:t xml:space="preserve"> 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>упознао чланове Одбора са разлозима за доношење овог закона и</w:t>
      </w:r>
      <w:r w:rsidR="00E57059" w:rsidRPr="00E57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7059">
        <w:rPr>
          <w:rFonts w:ascii="Times New Roman" w:hAnsi="Times New Roman" w:cs="Times New Roman"/>
          <w:sz w:val="24"/>
          <w:szCs w:val="24"/>
          <w:lang w:val="sr-Cyrl-CS"/>
        </w:rPr>
        <w:t>предложеним решењима.</w:t>
      </w:r>
    </w:p>
    <w:p w:rsidR="00A123E0" w:rsidRDefault="00E57059" w:rsidP="00EC74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Владимир Ђукановић је указао да би треба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>ло добро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образложити 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разлоге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предложену измену члана 11. Закона како би се избегла негативна реакција јавности на 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брисање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одредбе којом је било предвиђено да политичка странка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 може купити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непокретн</w:t>
      </w:r>
      <w:r w:rsidR="00EC74EA">
        <w:rPr>
          <w:rFonts w:ascii="Times New Roman" w:hAnsi="Times New Roman" w:cs="Times New Roman"/>
          <w:sz w:val="24"/>
          <w:szCs w:val="24"/>
          <w:lang w:val="sr-Cyrl-CS"/>
        </w:rPr>
        <w:t xml:space="preserve">ост искључиво средствима прикупљеним из приватних извора. </w:t>
      </w:r>
    </w:p>
    <w:p w:rsidR="00EC74EA" w:rsidRDefault="009556AA" w:rsidP="00EC7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Петар Петровић је напоменуо да би ресорно министарство требало да преиспита поједина решења предложеног закона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полазећи од искустава стечених у њиховој досадашњој примени у периоду од доношења Закона 2011. </w:t>
      </w:r>
      <w:r w:rsidR="003D52CA">
        <w:rPr>
          <w:rFonts w:ascii="Times New Roman" w:hAnsi="Times New Roman" w:cs="Times New Roman"/>
          <w:sz w:val="24"/>
          <w:szCs w:val="24"/>
          <w:lang w:val="sr-Cyrl-CS"/>
        </w:rPr>
        <w:t>године до данас, посебно у погледу прецизнијег уређивања овлашћења Агенције за борбу против корупције.</w:t>
      </w:r>
    </w:p>
    <w:p w:rsidR="003D52CA" w:rsidRPr="009556AA" w:rsidRDefault="003D52CA" w:rsidP="00EC7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4D4" w:rsidRPr="001733ED" w:rsidRDefault="009214D4" w:rsidP="000E2675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одлучио је да поднесе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9214D4" w:rsidP="009214D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9214D4" w:rsidP="000E267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CS"/>
        </w:rPr>
        <w:t>финансирању политичких активности у начелу.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9214D4" w:rsidP="000E267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4A0355" w:rsidRDefault="004A0355">
      <w:pPr>
        <w:rPr>
          <w:lang w:val="sr-Cyrl-CS"/>
        </w:rPr>
      </w:pPr>
    </w:p>
    <w:p w:rsidR="000E2675" w:rsidRDefault="000E2675">
      <w:pPr>
        <w:rPr>
          <w:b/>
          <w:u w:val="single"/>
        </w:rPr>
      </w:pPr>
    </w:p>
    <w:p w:rsidR="009214D4" w:rsidRDefault="009214D4">
      <w:pPr>
        <w:rPr>
          <w:b/>
          <w:lang w:val="sr-Cyrl-CS"/>
        </w:rPr>
      </w:pPr>
      <w:r>
        <w:rPr>
          <w:b/>
          <w:u w:val="single"/>
          <w:lang w:val="sr-Cyrl-CS"/>
        </w:rPr>
        <w:lastRenderedPageBreak/>
        <w:t>Четврта</w:t>
      </w:r>
      <w:r w:rsidRPr="00F30116">
        <w:rPr>
          <w:b/>
          <w:u w:val="single"/>
          <w:lang w:val="sr-Cyrl-CS"/>
        </w:rPr>
        <w:t xml:space="preserve"> тачка дневног реда</w:t>
      </w:r>
      <w:r w:rsidRPr="00F30116">
        <w:rPr>
          <w:b/>
          <w:lang w:val="sr-Cyrl-CS"/>
        </w:rPr>
        <w:t>:</w:t>
      </w:r>
      <w:r>
        <w:rPr>
          <w:b/>
          <w:lang w:val="sr-Cyrl-CS"/>
        </w:rPr>
        <w:t xml:space="preserve"> Разно</w:t>
      </w:r>
    </w:p>
    <w:p w:rsidR="009214D4" w:rsidRDefault="009214D4">
      <w:pPr>
        <w:rPr>
          <w:b/>
          <w:lang w:val="sr-Cyrl-CS"/>
        </w:rPr>
      </w:pPr>
    </w:p>
    <w:p w:rsidR="009214D4" w:rsidRDefault="009214D4" w:rsidP="009214D4">
      <w:pPr>
        <w:ind w:left="720"/>
        <w:jc w:val="both"/>
        <w:rPr>
          <w:lang w:val="sr-Cyrl-CS"/>
        </w:rPr>
      </w:pPr>
      <w:r>
        <w:rPr>
          <w:lang w:val="sr-Cyrl-CS"/>
        </w:rPr>
        <w:t>У оквиру ове тачке није било предлога, ни</w:t>
      </w:r>
      <w:r w:rsidRPr="006A4F0E">
        <w:rPr>
          <w:lang w:val="sr-Cyrl-CS"/>
        </w:rPr>
        <w:t xml:space="preserve"> питања</w:t>
      </w:r>
      <w:r>
        <w:rPr>
          <w:lang w:val="sr-Cyrl-CS"/>
        </w:rPr>
        <w:t>.</w:t>
      </w:r>
    </w:p>
    <w:p w:rsidR="009214D4" w:rsidRPr="006A4F0E" w:rsidRDefault="009214D4" w:rsidP="009214D4">
      <w:pPr>
        <w:ind w:firstLine="720"/>
        <w:jc w:val="both"/>
        <w:rPr>
          <w:lang w:val="sr-Cyrl-CS"/>
        </w:rPr>
      </w:pPr>
    </w:p>
    <w:p w:rsidR="009214D4" w:rsidRDefault="009214D4" w:rsidP="009214D4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 xml:space="preserve">Седница је завршена у </w:t>
      </w:r>
      <w:r>
        <w:rPr>
          <w:lang w:val="ru-RU"/>
        </w:rPr>
        <w:t>9,</w:t>
      </w:r>
      <w:r>
        <w:t>3</w:t>
      </w:r>
      <w:r>
        <w:rPr>
          <w:lang w:val="ru-RU"/>
        </w:rPr>
        <w:t>0</w:t>
      </w:r>
      <w:r w:rsidRPr="006A4F0E">
        <w:rPr>
          <w:lang w:val="sr-Cyrl-CS"/>
        </w:rPr>
        <w:t xml:space="preserve"> часова.</w:t>
      </w:r>
    </w:p>
    <w:p w:rsidR="009214D4" w:rsidRDefault="009214D4" w:rsidP="009214D4">
      <w:pPr>
        <w:ind w:firstLine="720"/>
        <w:jc w:val="both"/>
        <w:rPr>
          <w:lang w:val="sr-Cyrl-CS"/>
        </w:rPr>
      </w:pPr>
    </w:p>
    <w:p w:rsidR="009214D4" w:rsidRDefault="009214D4" w:rsidP="009214D4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</w:p>
    <w:p w:rsidR="009214D4" w:rsidRDefault="009214D4" w:rsidP="009214D4">
      <w:pPr>
        <w:jc w:val="both"/>
        <w:rPr>
          <w:lang w:val="sr-Cyrl-CS"/>
        </w:rPr>
      </w:pPr>
    </w:p>
    <w:p w:rsidR="009214D4" w:rsidRDefault="009214D4" w:rsidP="009214D4">
      <w:pPr>
        <w:ind w:firstLine="720"/>
        <w:jc w:val="both"/>
        <w:rPr>
          <w:lang w:val="sr-Cyrl-CS"/>
        </w:rPr>
      </w:pPr>
    </w:p>
    <w:p w:rsidR="00A123E0" w:rsidRDefault="00A123E0" w:rsidP="009214D4">
      <w:pPr>
        <w:ind w:firstLine="720"/>
        <w:jc w:val="both"/>
        <w:rPr>
          <w:lang w:val="sr-Cyrl-CS"/>
        </w:rPr>
      </w:pPr>
    </w:p>
    <w:p w:rsidR="009214D4" w:rsidRPr="006A4F0E" w:rsidRDefault="009214D4" w:rsidP="009214D4">
      <w:pPr>
        <w:ind w:firstLine="720"/>
        <w:rPr>
          <w:lang w:val="sr-Cyrl-CS"/>
        </w:rPr>
      </w:pPr>
      <w:r w:rsidRPr="006A4F0E">
        <w:rPr>
          <w:lang w:val="sr-Cyrl-CS"/>
        </w:rPr>
        <w:t>СЕКРЕТАР</w:t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 w:rsidRPr="006A4F0E">
        <w:rPr>
          <w:lang w:val="sr-Cyrl-CS"/>
        </w:rPr>
        <w:t>ПРЕДСЕДНИК</w:t>
      </w:r>
    </w:p>
    <w:p w:rsidR="009214D4" w:rsidRPr="006A4F0E" w:rsidRDefault="009214D4" w:rsidP="009214D4">
      <w:pPr>
        <w:ind w:firstLine="720"/>
        <w:rPr>
          <w:lang w:val="sr-Cyrl-CS"/>
        </w:rPr>
      </w:pPr>
    </w:p>
    <w:p w:rsidR="009214D4" w:rsidRPr="00F30116" w:rsidRDefault="009214D4">
      <w:pPr>
        <w:rPr>
          <w:lang w:val="sr-Cyrl-CS"/>
        </w:rPr>
      </w:pPr>
      <w:r w:rsidRPr="006A4F0E">
        <w:rPr>
          <w:lang w:val="sr-Cyrl-CS"/>
        </w:rPr>
        <w:t>Љиљана Милетић Живковић</w:t>
      </w:r>
      <w:r w:rsidR="000E2675">
        <w:tab/>
      </w:r>
      <w:r w:rsidR="000E2675">
        <w:tab/>
      </w:r>
      <w:r w:rsidR="000E2675">
        <w:tab/>
      </w:r>
      <w:r w:rsidR="000E2675">
        <w:tab/>
      </w:r>
      <w:r w:rsidR="000E2675">
        <w:tab/>
      </w:r>
      <w:r w:rsidRPr="006A4F0E">
        <w:rPr>
          <w:lang w:val="sr-Cyrl-CS"/>
        </w:rPr>
        <w:t>Петар Петровић</w:t>
      </w:r>
      <w:bookmarkStart w:id="0" w:name="_GoBack"/>
      <w:bookmarkEnd w:id="0"/>
    </w:p>
    <w:sectPr w:rsidR="009214D4" w:rsidRPr="00F30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755E1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90F9B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EB"/>
    <w:rsid w:val="000719A6"/>
    <w:rsid w:val="000E2675"/>
    <w:rsid w:val="003D52CA"/>
    <w:rsid w:val="004A0355"/>
    <w:rsid w:val="005E1269"/>
    <w:rsid w:val="00685126"/>
    <w:rsid w:val="009214D4"/>
    <w:rsid w:val="009221D9"/>
    <w:rsid w:val="0094165D"/>
    <w:rsid w:val="009556AA"/>
    <w:rsid w:val="009C7E97"/>
    <w:rsid w:val="00A123E0"/>
    <w:rsid w:val="00A532EB"/>
    <w:rsid w:val="00AA42A4"/>
    <w:rsid w:val="00AA46D3"/>
    <w:rsid w:val="00B368CB"/>
    <w:rsid w:val="00B80ABF"/>
    <w:rsid w:val="00E57059"/>
    <w:rsid w:val="00EC74EA"/>
    <w:rsid w:val="00F22F91"/>
    <w:rsid w:val="00F30116"/>
    <w:rsid w:val="00F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E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53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2E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5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dcterms:created xsi:type="dcterms:W3CDTF">2014-11-05T09:26:00Z</dcterms:created>
  <dcterms:modified xsi:type="dcterms:W3CDTF">2015-02-04T14:57:00Z</dcterms:modified>
</cp:coreProperties>
</file>